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6BBA7" w14:textId="77777777" w:rsidR="00B630B6" w:rsidRPr="00144229" w:rsidRDefault="00B630B6" w:rsidP="00B630B6">
      <w:pPr>
        <w:widowControl/>
        <w:pBdr>
          <w:bottom w:val="single" w:sz="12" w:space="8" w:color="4D3400"/>
        </w:pBdr>
        <w:shd w:val="clear" w:color="auto" w:fill="FFFFFF"/>
        <w:spacing w:after="300" w:line="300" w:lineRule="atLeast"/>
        <w:ind w:right="375"/>
        <w:jc w:val="left"/>
        <w:outlineLvl w:val="1"/>
        <w:rPr>
          <w:rFonts w:eastAsiaTheme="minorHAnsi" w:cs="ＭＳ Ｐゴシック"/>
          <w:color w:val="000000"/>
          <w:kern w:val="0"/>
          <w:sz w:val="27"/>
          <w:szCs w:val="27"/>
        </w:rPr>
      </w:pPr>
      <w:r w:rsidRPr="00144229">
        <w:rPr>
          <w:rFonts w:eastAsiaTheme="minorHAnsi" w:cs="ＭＳ Ｐゴシック" w:hint="eastAsia"/>
          <w:color w:val="000000"/>
          <w:kern w:val="0"/>
          <w:sz w:val="27"/>
          <w:szCs w:val="27"/>
        </w:rPr>
        <w:t>令和２年度介護職員等特定処遇改善加算にかかる情報公開について</w:t>
      </w:r>
    </w:p>
    <w:p w14:paraId="38D6C8A1" w14:textId="30CF8828" w:rsidR="004C7CB9" w:rsidRPr="00144229" w:rsidRDefault="004C7CB9" w:rsidP="004C7CB9">
      <w:pPr>
        <w:widowControl/>
        <w:shd w:val="clear" w:color="auto" w:fill="FFFFFF"/>
        <w:spacing w:before="100" w:beforeAutospacing="1" w:after="100" w:afterAutospacing="1"/>
        <w:jc w:val="left"/>
        <w:rPr>
          <w:rFonts w:eastAsiaTheme="minorHAnsi" w:cs="ＭＳ Ｐゴシック"/>
          <w:color w:val="000000"/>
          <w:kern w:val="0"/>
          <w:sz w:val="22"/>
        </w:rPr>
      </w:pPr>
      <w:r w:rsidRPr="00144229">
        <w:rPr>
          <w:rFonts w:eastAsiaTheme="minorHAnsi" w:cs="ＭＳ Ｐゴシック" w:hint="eastAsia"/>
          <w:color w:val="000000"/>
          <w:kern w:val="0"/>
          <w:sz w:val="22"/>
        </w:rPr>
        <w:t xml:space="preserve">　介護職員の処遇改善につきましては、「新しい経済政策パッケージ（平成２９年１２月８日閣議決定）」において、「介護人材確保のための取組をより一層進めるため、経験・技能のある職員に重点化を図りながら、介護職員の更なる処遇改善を進める」とされ、令和元年１０月の消費税引き上げに伴う介護報酬改定において「介護職員等特定処遇改善加算」が創設されました。</w:t>
      </w:r>
      <w:r w:rsidRPr="00144229">
        <w:rPr>
          <w:rFonts w:eastAsiaTheme="minorHAnsi" w:cs="ＭＳ Ｐゴシック" w:hint="eastAsia"/>
          <w:color w:val="000000"/>
          <w:kern w:val="0"/>
          <w:sz w:val="22"/>
        </w:rPr>
        <w:br/>
        <w:t xml:space="preserve">　</w:t>
      </w:r>
      <w:r w:rsidRPr="00144229">
        <w:rPr>
          <w:rFonts w:eastAsiaTheme="minorHAnsi" w:cs="ＭＳ Ｐゴシック" w:hint="eastAsia"/>
          <w:kern w:val="0"/>
          <w:sz w:val="22"/>
        </w:rPr>
        <w:t>当博愛会</w:t>
      </w:r>
      <w:r w:rsidRPr="00144229">
        <w:rPr>
          <w:rFonts w:eastAsiaTheme="minorHAnsi" w:cs="ＭＳ Ｐゴシック" w:hint="eastAsia"/>
          <w:color w:val="000000"/>
          <w:kern w:val="0"/>
          <w:sz w:val="22"/>
        </w:rPr>
        <w:t>において</w:t>
      </w:r>
      <w:r w:rsidR="006B35BA">
        <w:rPr>
          <w:rFonts w:eastAsiaTheme="minorHAnsi" w:cs="ＭＳ Ｐゴシック" w:hint="eastAsia"/>
          <w:color w:val="000000"/>
          <w:kern w:val="0"/>
          <w:sz w:val="22"/>
        </w:rPr>
        <w:t>は</w:t>
      </w:r>
      <w:r w:rsidRPr="00144229">
        <w:rPr>
          <w:rFonts w:eastAsiaTheme="minorHAnsi" w:cs="ＭＳ Ｐゴシック" w:hint="eastAsia"/>
          <w:color w:val="000000"/>
          <w:kern w:val="0"/>
          <w:sz w:val="22"/>
        </w:rPr>
        <w:t>令和元年１０月より、この介護職員等特定処遇改善加算の加算算定を行っております。</w:t>
      </w:r>
    </w:p>
    <w:p w14:paraId="29DFEFBE" w14:textId="4332B872" w:rsidR="00560ED3" w:rsidRPr="00144229" w:rsidRDefault="00560ED3" w:rsidP="00560ED3">
      <w:pPr>
        <w:pStyle w:val="Web"/>
        <w:spacing w:before="0" w:beforeAutospacing="0" w:after="0" w:afterAutospacing="0"/>
        <w:textAlignment w:val="baseline"/>
        <w:rPr>
          <w:rFonts w:asciiTheme="minorHAnsi" w:eastAsiaTheme="minorHAnsi" w:hAnsiTheme="minorHAnsi"/>
          <w:sz w:val="22"/>
          <w:szCs w:val="22"/>
        </w:rPr>
      </w:pPr>
      <w:r w:rsidRPr="00144229">
        <w:rPr>
          <w:rFonts w:asciiTheme="minorHAnsi" w:eastAsiaTheme="minorHAnsi" w:hAnsiTheme="minorHAnsi"/>
          <w:sz w:val="22"/>
          <w:szCs w:val="22"/>
        </w:rPr>
        <w:t>当該加算を算定するにあたり、</w:t>
      </w:r>
      <w:r w:rsidRPr="00144229">
        <w:rPr>
          <w:rFonts w:asciiTheme="minorHAnsi" w:eastAsiaTheme="minorHAnsi" w:hAnsiTheme="minorHAnsi"/>
          <w:sz w:val="22"/>
          <w:szCs w:val="22"/>
        </w:rPr>
        <w:br/>
      </w:r>
      <w:r w:rsidRPr="00144229">
        <w:rPr>
          <w:rStyle w:val="a3"/>
          <w:rFonts w:asciiTheme="minorHAnsi" w:eastAsiaTheme="minorHAnsi" w:hAnsiTheme="minorHAnsi"/>
          <w:b w:val="0"/>
          <w:bCs w:val="0"/>
          <w:sz w:val="22"/>
          <w:szCs w:val="22"/>
          <w:bdr w:val="none" w:sz="0" w:space="0" w:color="auto" w:frame="1"/>
        </w:rPr>
        <w:t>A　現行の介護職員処遇改善加算（Ⅰ）から（Ⅲ）までを取得していること。</w:t>
      </w:r>
      <w:r w:rsidRPr="00144229">
        <w:rPr>
          <w:rFonts w:asciiTheme="minorHAnsi" w:eastAsiaTheme="minorHAnsi" w:hAnsiTheme="minorHAnsi"/>
          <w:b/>
          <w:bCs/>
          <w:sz w:val="22"/>
          <w:szCs w:val="22"/>
          <w:bdr w:val="none" w:sz="0" w:space="0" w:color="auto" w:frame="1"/>
        </w:rPr>
        <w:br/>
      </w:r>
      <w:r w:rsidRPr="00144229">
        <w:rPr>
          <w:rStyle w:val="a3"/>
          <w:rFonts w:asciiTheme="minorHAnsi" w:eastAsiaTheme="minorHAnsi" w:hAnsiTheme="minorHAnsi"/>
          <w:b w:val="0"/>
          <w:bCs w:val="0"/>
          <w:sz w:val="22"/>
          <w:szCs w:val="22"/>
          <w:bdr w:val="none" w:sz="0" w:space="0" w:color="auto" w:frame="1"/>
        </w:rPr>
        <w:t>B　介護職員処遇改善加算の職場環境等要件に関し、複数の取組を行っていること。</w:t>
      </w:r>
      <w:r w:rsidRPr="00144229">
        <w:rPr>
          <w:rFonts w:asciiTheme="minorHAnsi" w:eastAsiaTheme="minorHAnsi" w:hAnsiTheme="minorHAnsi"/>
          <w:b/>
          <w:bCs/>
          <w:sz w:val="22"/>
          <w:szCs w:val="22"/>
          <w:bdr w:val="none" w:sz="0" w:space="0" w:color="auto" w:frame="1"/>
        </w:rPr>
        <w:br/>
      </w:r>
      <w:r w:rsidRPr="00144229">
        <w:rPr>
          <w:rStyle w:val="a3"/>
          <w:rFonts w:asciiTheme="minorHAnsi" w:eastAsiaTheme="minorHAnsi" w:hAnsiTheme="minorHAnsi"/>
          <w:b w:val="0"/>
          <w:bCs w:val="0"/>
          <w:sz w:val="22"/>
          <w:szCs w:val="22"/>
          <w:bdr w:val="none" w:sz="0" w:space="0" w:color="auto" w:frame="1"/>
        </w:rPr>
        <w:t>C　介護職員処遇改善加算に基づく取組について、ホームページへの掲載等を通じた見える化を行っていること</w:t>
      </w:r>
      <w:r w:rsidRPr="00144229">
        <w:rPr>
          <w:rFonts w:asciiTheme="minorHAnsi" w:eastAsiaTheme="minorHAnsi" w:hAnsiTheme="minorHAnsi"/>
          <w:sz w:val="22"/>
          <w:szCs w:val="22"/>
        </w:rPr>
        <w:br/>
        <w:t>という3つの要件を満たしている必要があります。</w:t>
      </w:r>
      <w:r w:rsidRPr="00144229">
        <w:rPr>
          <w:rFonts w:asciiTheme="minorHAnsi" w:eastAsiaTheme="minorHAnsi" w:hAnsiTheme="minorHAnsi"/>
          <w:sz w:val="22"/>
          <w:szCs w:val="22"/>
        </w:rPr>
        <w:br/>
        <w:t>Cの「見える化」の要件に基づき、当</w:t>
      </w:r>
      <w:r w:rsidR="004C7CB9" w:rsidRPr="00144229">
        <w:rPr>
          <w:rFonts w:asciiTheme="minorHAnsi" w:eastAsiaTheme="minorHAnsi" w:hAnsiTheme="minorHAnsi" w:hint="eastAsia"/>
          <w:sz w:val="22"/>
          <w:szCs w:val="22"/>
        </w:rPr>
        <w:t>会</w:t>
      </w:r>
      <w:r w:rsidRPr="00144229">
        <w:rPr>
          <w:rFonts w:asciiTheme="minorHAnsi" w:eastAsiaTheme="minorHAnsi" w:hAnsiTheme="minorHAnsi"/>
          <w:sz w:val="22"/>
          <w:szCs w:val="22"/>
        </w:rPr>
        <w:t>における処遇改善に関する具体的な取り組みにつきまして、以下の通り公表いたします。</w:t>
      </w:r>
    </w:p>
    <w:p w14:paraId="0EFD286A" w14:textId="3E730C43" w:rsidR="00560ED3" w:rsidRPr="004C7CB9" w:rsidRDefault="006B35BA" w:rsidP="00560ED3">
      <w:pPr>
        <w:pStyle w:val="2"/>
        <w:spacing w:before="525" w:beforeAutospacing="0" w:after="240" w:afterAutospacing="0"/>
        <w:textAlignment w:val="baseline"/>
        <w:rPr>
          <w:rFonts w:asciiTheme="minorHAnsi" w:eastAsiaTheme="minorHAnsi" w:hAnsiTheme="minorHAnsi"/>
          <w:b w:val="0"/>
          <w:bCs w:val="0"/>
          <w:spacing w:val="15"/>
        </w:rPr>
      </w:pPr>
      <w:r>
        <w:rPr>
          <w:rFonts w:asciiTheme="minorHAnsi" w:eastAsiaTheme="minorHAnsi" w:hAnsiTheme="minorHAnsi" w:hint="eastAsia"/>
          <w:b w:val="0"/>
          <w:bCs w:val="0"/>
          <w:spacing w:val="15"/>
        </w:rPr>
        <w:lastRenderedPageBreak/>
        <w:t>職場環境用件に対する取組み</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66"/>
        <w:gridCol w:w="4713"/>
        <w:gridCol w:w="3109"/>
      </w:tblGrid>
      <w:tr w:rsidR="00424800" w:rsidRPr="004C7CB9" w14:paraId="7AB8BDAB" w14:textId="77777777" w:rsidTr="00144229">
        <w:tc>
          <w:tcPr>
            <w:tcW w:w="0" w:type="auto"/>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150" w:type="dxa"/>
              <w:left w:w="150" w:type="dxa"/>
              <w:bottom w:w="150" w:type="dxa"/>
              <w:right w:w="150" w:type="dxa"/>
            </w:tcMar>
            <w:vAlign w:val="center"/>
            <w:hideMark/>
          </w:tcPr>
          <w:p w14:paraId="21041C90" w14:textId="77777777" w:rsidR="00560ED3" w:rsidRPr="004C7CB9" w:rsidRDefault="00560ED3">
            <w:pPr>
              <w:rPr>
                <w:rFonts w:eastAsiaTheme="minorHAnsi"/>
                <w:b/>
                <w:bCs/>
                <w:spacing w:val="15"/>
              </w:rPr>
            </w:pPr>
          </w:p>
        </w:tc>
        <w:tc>
          <w:tcPr>
            <w:tcW w:w="4713" w:type="dxa"/>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150" w:type="dxa"/>
              <w:left w:w="150" w:type="dxa"/>
              <w:bottom w:w="150" w:type="dxa"/>
              <w:right w:w="150" w:type="dxa"/>
            </w:tcMar>
            <w:vAlign w:val="center"/>
            <w:hideMark/>
          </w:tcPr>
          <w:p w14:paraId="35C880AD" w14:textId="77777777" w:rsidR="00560ED3" w:rsidRPr="00144229" w:rsidRDefault="00560ED3">
            <w:pPr>
              <w:jc w:val="center"/>
              <w:rPr>
                <w:rFonts w:eastAsiaTheme="minorHAnsi" w:cs="ＭＳ Ｐゴシック"/>
                <w:sz w:val="24"/>
                <w:szCs w:val="24"/>
              </w:rPr>
            </w:pPr>
            <w:r w:rsidRPr="00144229">
              <w:rPr>
                <w:rFonts w:eastAsiaTheme="minorHAnsi"/>
              </w:rPr>
              <w:t>職場環境要件項目</w:t>
            </w:r>
          </w:p>
        </w:tc>
        <w:tc>
          <w:tcPr>
            <w:tcW w:w="3109" w:type="dxa"/>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150" w:type="dxa"/>
              <w:left w:w="150" w:type="dxa"/>
              <w:bottom w:w="150" w:type="dxa"/>
              <w:right w:w="150" w:type="dxa"/>
            </w:tcMar>
            <w:vAlign w:val="center"/>
            <w:hideMark/>
          </w:tcPr>
          <w:p w14:paraId="67FD47CF" w14:textId="77777777" w:rsidR="00560ED3" w:rsidRPr="00144229" w:rsidRDefault="00560ED3">
            <w:pPr>
              <w:jc w:val="center"/>
              <w:rPr>
                <w:rFonts w:eastAsiaTheme="minorHAnsi"/>
              </w:rPr>
            </w:pPr>
            <w:r w:rsidRPr="00144229">
              <w:rPr>
                <w:rFonts w:eastAsiaTheme="minorHAnsi"/>
              </w:rPr>
              <w:t>当法人としての取組み</w:t>
            </w:r>
          </w:p>
        </w:tc>
      </w:tr>
      <w:tr w:rsidR="00424800" w:rsidRPr="004C7CB9" w14:paraId="1C5D91B1" w14:textId="77777777" w:rsidTr="00144229">
        <w:trPr>
          <w:cantSplit/>
          <w:trHeight w:val="1134"/>
        </w:trPr>
        <w:tc>
          <w:tcPr>
            <w:tcW w:w="0" w:type="auto"/>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150" w:type="dxa"/>
              <w:left w:w="150" w:type="dxa"/>
              <w:bottom w:w="150" w:type="dxa"/>
              <w:right w:w="150" w:type="dxa"/>
            </w:tcMar>
            <w:textDirection w:val="tbRlV"/>
            <w:vAlign w:val="center"/>
            <w:hideMark/>
          </w:tcPr>
          <w:p w14:paraId="1C51316C" w14:textId="77777777" w:rsidR="00560ED3" w:rsidRPr="00144229" w:rsidRDefault="00560ED3" w:rsidP="004C7CB9">
            <w:pPr>
              <w:ind w:left="113" w:right="113"/>
              <w:jc w:val="center"/>
              <w:rPr>
                <w:rFonts w:eastAsiaTheme="minorHAnsi"/>
              </w:rPr>
            </w:pPr>
            <w:r w:rsidRPr="00144229">
              <w:rPr>
                <w:rStyle w:val="thvr"/>
                <w:rFonts w:eastAsiaTheme="minorHAnsi"/>
                <w:bdr w:val="none" w:sz="0" w:space="0" w:color="auto" w:frame="1"/>
              </w:rPr>
              <w:t>資質の向上</w:t>
            </w:r>
          </w:p>
        </w:tc>
        <w:tc>
          <w:tcPr>
            <w:tcW w:w="4713" w:type="dxa"/>
            <w:tcBorders>
              <w:top w:val="single" w:sz="6" w:space="0" w:color="CCCCCC"/>
              <w:left w:val="single" w:sz="6" w:space="0" w:color="CCCCCC"/>
              <w:bottom w:val="single" w:sz="6" w:space="0" w:color="CCCCCC"/>
              <w:right w:val="single" w:sz="6" w:space="0" w:color="CCCCCC"/>
            </w:tcBorders>
            <w:tcMar>
              <w:top w:w="150" w:type="dxa"/>
              <w:left w:w="300" w:type="dxa"/>
              <w:bottom w:w="150" w:type="dxa"/>
              <w:right w:w="150" w:type="dxa"/>
            </w:tcMar>
            <w:vAlign w:val="center"/>
            <w:hideMark/>
          </w:tcPr>
          <w:p w14:paraId="71E1D014" w14:textId="77777777" w:rsidR="00560ED3" w:rsidRPr="004C7CB9" w:rsidRDefault="00560ED3">
            <w:pPr>
              <w:jc w:val="left"/>
              <w:rPr>
                <w:rFonts w:eastAsiaTheme="minorHAnsi"/>
              </w:rPr>
            </w:pPr>
            <w:r w:rsidRPr="004C7CB9">
              <w:rPr>
                <w:rFonts w:eastAsiaTheme="minorHAnsi"/>
              </w:rPr>
              <w:t>働きながら介護福祉士取得を目指す者に対する実務者研修受講支援やより専門性の高い介護技術を習得しようとする者に対する喀痰吸引、認知症ケア、サービス提供責任者研修、中堅食員に対するマネジメント研修の受講支援（研修受講時の他の介護職員の負担をするための代替職員確保を含む）</w:t>
            </w:r>
          </w:p>
        </w:tc>
        <w:tc>
          <w:tcPr>
            <w:tcW w:w="3109" w:type="dxa"/>
            <w:tcBorders>
              <w:top w:val="single" w:sz="6" w:space="0" w:color="CCCCCC"/>
              <w:left w:val="single" w:sz="6" w:space="0" w:color="CCCCCC"/>
              <w:bottom w:val="single" w:sz="6" w:space="0" w:color="CCCCCC"/>
              <w:right w:val="single" w:sz="6" w:space="0" w:color="CCCCCC"/>
            </w:tcBorders>
            <w:tcMar>
              <w:top w:w="150" w:type="dxa"/>
              <w:left w:w="300" w:type="dxa"/>
              <w:bottom w:w="150" w:type="dxa"/>
              <w:right w:w="150" w:type="dxa"/>
            </w:tcMar>
            <w:vAlign w:val="center"/>
            <w:hideMark/>
          </w:tcPr>
          <w:p w14:paraId="7EF872EB" w14:textId="342F1D10" w:rsidR="00560ED3" w:rsidRPr="004C7CB9" w:rsidRDefault="00560ED3">
            <w:pPr>
              <w:rPr>
                <w:rFonts w:eastAsiaTheme="minorHAnsi"/>
              </w:rPr>
            </w:pPr>
            <w:r w:rsidRPr="004C7CB9">
              <w:rPr>
                <w:rFonts w:eastAsiaTheme="minorHAnsi"/>
              </w:rPr>
              <w:t>資格取得支援制度を導入し、</w:t>
            </w:r>
            <w:r w:rsidR="00424800" w:rsidRPr="004C7CB9">
              <w:rPr>
                <w:rFonts w:eastAsiaTheme="minorHAnsi" w:hint="eastAsia"/>
              </w:rPr>
              <w:t>褒賞</w:t>
            </w:r>
            <w:r w:rsidRPr="004C7CB9">
              <w:rPr>
                <w:rFonts w:eastAsiaTheme="minorHAnsi"/>
              </w:rPr>
              <w:t>金等の</w:t>
            </w:r>
            <w:r w:rsidR="00424800" w:rsidRPr="004C7CB9">
              <w:rPr>
                <w:rFonts w:eastAsiaTheme="minorHAnsi" w:hint="eastAsia"/>
              </w:rPr>
              <w:t>支給や</w:t>
            </w:r>
            <w:r w:rsidRPr="004C7CB9">
              <w:rPr>
                <w:rFonts w:eastAsiaTheme="minorHAnsi"/>
              </w:rPr>
              <w:t>勤務シフトの</w:t>
            </w:r>
            <w:r w:rsidR="00424800" w:rsidRPr="004C7CB9">
              <w:rPr>
                <w:rFonts w:eastAsiaTheme="minorHAnsi" w:hint="eastAsia"/>
              </w:rPr>
              <w:t>配慮</w:t>
            </w:r>
            <w:r w:rsidRPr="004C7CB9">
              <w:rPr>
                <w:rFonts w:eastAsiaTheme="minorHAnsi"/>
              </w:rPr>
              <w:t>等を行うことにより、職員が</w:t>
            </w:r>
            <w:r w:rsidR="00424800" w:rsidRPr="004C7CB9">
              <w:rPr>
                <w:rFonts w:eastAsiaTheme="minorHAnsi" w:hint="eastAsia"/>
              </w:rPr>
              <w:t>資格取得や</w:t>
            </w:r>
            <w:r w:rsidRPr="004C7CB9">
              <w:rPr>
                <w:rFonts w:eastAsiaTheme="minorHAnsi"/>
              </w:rPr>
              <w:t>研修</w:t>
            </w:r>
            <w:r w:rsidR="00424800" w:rsidRPr="004C7CB9">
              <w:rPr>
                <w:rFonts w:eastAsiaTheme="minorHAnsi" w:hint="eastAsia"/>
              </w:rPr>
              <w:t>等</w:t>
            </w:r>
            <w:r w:rsidRPr="004C7CB9">
              <w:rPr>
                <w:rFonts w:eastAsiaTheme="minorHAnsi"/>
              </w:rPr>
              <w:t>を</w:t>
            </w:r>
            <w:r w:rsidR="00424800" w:rsidRPr="004C7CB9">
              <w:rPr>
                <w:rFonts w:eastAsiaTheme="minorHAnsi" w:hint="eastAsia"/>
              </w:rPr>
              <w:t>受講し</w:t>
            </w:r>
            <w:r w:rsidRPr="004C7CB9">
              <w:rPr>
                <w:rFonts w:eastAsiaTheme="minorHAnsi"/>
              </w:rPr>
              <w:t>やすい環境</w:t>
            </w:r>
            <w:r w:rsidR="00144229">
              <w:rPr>
                <w:rFonts w:eastAsiaTheme="minorHAnsi" w:hint="eastAsia"/>
              </w:rPr>
              <w:t>作りに努めて</w:t>
            </w:r>
            <w:r w:rsidRPr="004C7CB9">
              <w:rPr>
                <w:rFonts w:eastAsiaTheme="minorHAnsi"/>
              </w:rPr>
              <w:t>いる。</w:t>
            </w:r>
          </w:p>
        </w:tc>
      </w:tr>
      <w:tr w:rsidR="00424800" w:rsidRPr="004C7CB9" w14:paraId="3EC152B0" w14:textId="77777777" w:rsidTr="00144229">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150" w:type="dxa"/>
              <w:left w:w="150" w:type="dxa"/>
              <w:bottom w:w="150" w:type="dxa"/>
              <w:right w:w="150" w:type="dxa"/>
            </w:tcMar>
            <w:textDirection w:val="tbRlV"/>
            <w:vAlign w:val="center"/>
            <w:hideMark/>
          </w:tcPr>
          <w:p w14:paraId="4CAAF191" w14:textId="77777777" w:rsidR="00560ED3" w:rsidRPr="00144229" w:rsidRDefault="00560ED3" w:rsidP="004C7CB9">
            <w:pPr>
              <w:ind w:left="113" w:right="113"/>
              <w:jc w:val="center"/>
              <w:rPr>
                <w:rFonts w:eastAsiaTheme="minorHAnsi"/>
              </w:rPr>
            </w:pPr>
            <w:r w:rsidRPr="00144229">
              <w:rPr>
                <w:rStyle w:val="thvr"/>
                <w:rFonts w:eastAsiaTheme="minorHAnsi"/>
                <w:bdr w:val="none" w:sz="0" w:space="0" w:color="auto" w:frame="1"/>
              </w:rPr>
              <w:t>労働環境・処遇改善</w:t>
            </w:r>
          </w:p>
        </w:tc>
        <w:tc>
          <w:tcPr>
            <w:tcW w:w="4713" w:type="dxa"/>
            <w:tcBorders>
              <w:top w:val="single" w:sz="6" w:space="0" w:color="CCCCCC"/>
              <w:left w:val="single" w:sz="6" w:space="0" w:color="CCCCCC"/>
              <w:bottom w:val="single" w:sz="6" w:space="0" w:color="CCCCCC"/>
              <w:right w:val="single" w:sz="6" w:space="0" w:color="CCCCCC"/>
            </w:tcBorders>
            <w:tcMar>
              <w:top w:w="150" w:type="dxa"/>
              <w:left w:w="300" w:type="dxa"/>
              <w:bottom w:w="150" w:type="dxa"/>
              <w:right w:w="150" w:type="dxa"/>
            </w:tcMar>
            <w:vAlign w:val="center"/>
            <w:hideMark/>
          </w:tcPr>
          <w:p w14:paraId="55021F57" w14:textId="1292E904" w:rsidR="00560ED3" w:rsidRPr="004C7CB9" w:rsidRDefault="00C70776">
            <w:pPr>
              <w:jc w:val="left"/>
              <w:rPr>
                <w:rFonts w:eastAsiaTheme="minorHAnsi"/>
              </w:rPr>
            </w:pPr>
            <w:r w:rsidRPr="004C7CB9">
              <w:rPr>
                <w:rFonts w:eastAsiaTheme="minorHAnsi" w:hint="eastAsia"/>
              </w:rPr>
              <w:t>新人介護職員の早期離職防止のためのエルダー・メンター（新人指導担当者）制度等導入</w:t>
            </w:r>
          </w:p>
        </w:tc>
        <w:tc>
          <w:tcPr>
            <w:tcW w:w="3109" w:type="dxa"/>
            <w:tcBorders>
              <w:top w:val="single" w:sz="6" w:space="0" w:color="CCCCCC"/>
              <w:left w:val="single" w:sz="6" w:space="0" w:color="CCCCCC"/>
              <w:bottom w:val="single" w:sz="6" w:space="0" w:color="CCCCCC"/>
              <w:right w:val="single" w:sz="6" w:space="0" w:color="CCCCCC"/>
            </w:tcBorders>
            <w:tcMar>
              <w:top w:w="150" w:type="dxa"/>
              <w:left w:w="300" w:type="dxa"/>
              <w:bottom w:w="150" w:type="dxa"/>
              <w:right w:w="150" w:type="dxa"/>
            </w:tcMar>
            <w:vAlign w:val="center"/>
          </w:tcPr>
          <w:p w14:paraId="4D793A60" w14:textId="1E672540" w:rsidR="00560ED3" w:rsidRPr="004C7CB9" w:rsidRDefault="004C7CB9">
            <w:pPr>
              <w:rPr>
                <w:rFonts w:eastAsiaTheme="minorHAnsi"/>
              </w:rPr>
            </w:pPr>
            <w:r>
              <w:rPr>
                <w:rFonts w:eastAsiaTheme="minorHAnsi" w:hint="eastAsia"/>
              </w:rPr>
              <w:t>プリセプター制度を導入し、マンツーマン指導を行っている。</w:t>
            </w:r>
          </w:p>
        </w:tc>
      </w:tr>
      <w:tr w:rsidR="00424800" w:rsidRPr="004C7CB9" w14:paraId="3A7B5021" w14:textId="77777777" w:rsidTr="00144229">
        <w:tc>
          <w:tcPr>
            <w:tcW w:w="0" w:type="auto"/>
            <w:vMerge/>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150" w:type="dxa"/>
              <w:left w:w="150" w:type="dxa"/>
              <w:bottom w:w="150" w:type="dxa"/>
              <w:right w:w="150" w:type="dxa"/>
            </w:tcMar>
            <w:vAlign w:val="center"/>
          </w:tcPr>
          <w:p w14:paraId="0CD50581" w14:textId="77777777" w:rsidR="00C70776" w:rsidRPr="00144229" w:rsidRDefault="00C70776">
            <w:pPr>
              <w:jc w:val="center"/>
              <w:rPr>
                <w:rStyle w:val="thvr"/>
                <w:rFonts w:eastAsiaTheme="minorHAnsi"/>
                <w:bdr w:val="none" w:sz="0" w:space="0" w:color="auto" w:frame="1"/>
              </w:rPr>
            </w:pPr>
          </w:p>
        </w:tc>
        <w:tc>
          <w:tcPr>
            <w:tcW w:w="4713" w:type="dxa"/>
            <w:tcBorders>
              <w:top w:val="single" w:sz="6" w:space="0" w:color="CCCCCC"/>
              <w:left w:val="single" w:sz="6" w:space="0" w:color="CCCCCC"/>
              <w:bottom w:val="single" w:sz="6" w:space="0" w:color="CCCCCC"/>
              <w:right w:val="single" w:sz="6" w:space="0" w:color="CCCCCC"/>
            </w:tcBorders>
            <w:tcMar>
              <w:top w:w="150" w:type="dxa"/>
              <w:left w:w="300" w:type="dxa"/>
              <w:bottom w:w="150" w:type="dxa"/>
              <w:right w:w="150" w:type="dxa"/>
            </w:tcMar>
            <w:vAlign w:val="center"/>
          </w:tcPr>
          <w:p w14:paraId="6340CDB9" w14:textId="3E462464" w:rsidR="00C70776" w:rsidRPr="004C7CB9" w:rsidRDefault="00C70776">
            <w:pPr>
              <w:jc w:val="left"/>
              <w:rPr>
                <w:rFonts w:eastAsiaTheme="minorHAnsi"/>
              </w:rPr>
            </w:pPr>
            <w:r w:rsidRPr="004C7CB9">
              <w:rPr>
                <w:rFonts w:eastAsiaTheme="minorHAnsi" w:hint="eastAsia"/>
              </w:rPr>
              <w:t>介護職員の腰痛対策を含む負担軽減のための介護ロボットやリフト等の介護機器等の導入</w:t>
            </w:r>
          </w:p>
        </w:tc>
        <w:tc>
          <w:tcPr>
            <w:tcW w:w="3109" w:type="dxa"/>
            <w:tcBorders>
              <w:top w:val="single" w:sz="6" w:space="0" w:color="CCCCCC"/>
              <w:left w:val="single" w:sz="6" w:space="0" w:color="CCCCCC"/>
              <w:bottom w:val="single" w:sz="6" w:space="0" w:color="CCCCCC"/>
              <w:right w:val="single" w:sz="6" w:space="0" w:color="CCCCCC"/>
            </w:tcBorders>
            <w:tcMar>
              <w:top w:w="150" w:type="dxa"/>
              <w:left w:w="300" w:type="dxa"/>
              <w:bottom w:w="150" w:type="dxa"/>
              <w:right w:w="150" w:type="dxa"/>
            </w:tcMar>
            <w:vAlign w:val="center"/>
          </w:tcPr>
          <w:p w14:paraId="48212453" w14:textId="2C726ACD" w:rsidR="00C70776" w:rsidRPr="004C7CB9" w:rsidRDefault="004C7CB9">
            <w:pPr>
              <w:rPr>
                <w:rFonts w:eastAsiaTheme="minorHAnsi"/>
              </w:rPr>
            </w:pPr>
            <w:r>
              <w:rPr>
                <w:rFonts w:eastAsiaTheme="minorHAnsi" w:hint="eastAsia"/>
                <w:szCs w:val="21"/>
              </w:rPr>
              <w:t>特殊</w:t>
            </w:r>
            <w:r w:rsidRPr="004C7CB9">
              <w:rPr>
                <w:rFonts w:eastAsiaTheme="minorHAnsi" w:hint="eastAsia"/>
                <w:szCs w:val="21"/>
              </w:rPr>
              <w:t>浴、リフト浴、電動ベッド等を導入し、介護職員の負担軽減に努めている。</w:t>
            </w:r>
          </w:p>
        </w:tc>
      </w:tr>
      <w:tr w:rsidR="00424800" w:rsidRPr="004C7CB9" w14:paraId="5C7DC9BB" w14:textId="77777777" w:rsidTr="00144229">
        <w:tc>
          <w:tcPr>
            <w:tcW w:w="0" w:type="auto"/>
            <w:vMerge/>
            <w:tcBorders>
              <w:top w:val="single" w:sz="6" w:space="0" w:color="CCCCCC"/>
              <w:left w:val="single" w:sz="6" w:space="0" w:color="CCCCCC"/>
              <w:bottom w:val="single" w:sz="6" w:space="0" w:color="CCCCCC"/>
              <w:right w:val="single" w:sz="6" w:space="0" w:color="CCCCCC"/>
            </w:tcBorders>
            <w:shd w:val="clear" w:color="auto" w:fill="FFF2CC" w:themeFill="accent4" w:themeFillTint="33"/>
            <w:vAlign w:val="bottom"/>
            <w:hideMark/>
          </w:tcPr>
          <w:p w14:paraId="198DED4D" w14:textId="77777777" w:rsidR="00C70776" w:rsidRPr="00144229" w:rsidRDefault="00C70776" w:rsidP="00C70776">
            <w:pPr>
              <w:rPr>
                <w:rFonts w:eastAsiaTheme="minorHAnsi" w:cs="ＭＳ Ｐゴシック"/>
                <w:sz w:val="24"/>
                <w:szCs w:val="24"/>
              </w:rPr>
            </w:pPr>
          </w:p>
        </w:tc>
        <w:tc>
          <w:tcPr>
            <w:tcW w:w="4713" w:type="dxa"/>
            <w:tcBorders>
              <w:top w:val="single" w:sz="6" w:space="0" w:color="CCCCCC"/>
              <w:left w:val="single" w:sz="6" w:space="0" w:color="CCCCCC"/>
              <w:bottom w:val="single" w:sz="6" w:space="0" w:color="CCCCCC"/>
              <w:right w:val="single" w:sz="6" w:space="0" w:color="CCCCCC"/>
            </w:tcBorders>
            <w:tcMar>
              <w:top w:w="150" w:type="dxa"/>
              <w:left w:w="300" w:type="dxa"/>
              <w:bottom w:w="150" w:type="dxa"/>
              <w:right w:w="150" w:type="dxa"/>
            </w:tcMar>
            <w:vAlign w:val="center"/>
            <w:hideMark/>
          </w:tcPr>
          <w:p w14:paraId="74D561C2" w14:textId="67E841B5" w:rsidR="00C70776" w:rsidRPr="004C7CB9" w:rsidRDefault="00C70776" w:rsidP="00C70776">
            <w:pPr>
              <w:rPr>
                <w:rFonts w:eastAsiaTheme="minorHAnsi"/>
              </w:rPr>
            </w:pPr>
            <w:r w:rsidRPr="004C7CB9">
              <w:rPr>
                <w:rFonts w:eastAsiaTheme="minorHAnsi"/>
              </w:rPr>
              <w:t>ミーティング等による職場内コミュニュケーションの円滑化による個々の介護職員の気づきを踏まえた勤務環境やケア内容の改善</w:t>
            </w:r>
          </w:p>
        </w:tc>
        <w:tc>
          <w:tcPr>
            <w:tcW w:w="3109" w:type="dxa"/>
            <w:tcBorders>
              <w:top w:val="single" w:sz="6" w:space="0" w:color="CCCCCC"/>
              <w:left w:val="single" w:sz="6" w:space="0" w:color="CCCCCC"/>
              <w:bottom w:val="single" w:sz="6" w:space="0" w:color="CCCCCC"/>
              <w:right w:val="single" w:sz="6" w:space="0" w:color="CCCCCC"/>
            </w:tcBorders>
            <w:tcMar>
              <w:top w:w="150" w:type="dxa"/>
              <w:left w:w="300" w:type="dxa"/>
              <w:bottom w:w="150" w:type="dxa"/>
              <w:right w:w="150" w:type="dxa"/>
            </w:tcMar>
            <w:vAlign w:val="center"/>
            <w:hideMark/>
          </w:tcPr>
          <w:p w14:paraId="391457EC" w14:textId="1C3E2D64" w:rsidR="00C70776" w:rsidRPr="004C7CB9" w:rsidRDefault="004C7CB9" w:rsidP="00C70776">
            <w:pPr>
              <w:rPr>
                <w:rFonts w:eastAsiaTheme="minorHAnsi"/>
              </w:rPr>
            </w:pPr>
            <w:r w:rsidRPr="004C7CB9">
              <w:rPr>
                <w:rFonts w:eastAsiaTheme="minorHAnsi" w:hint="eastAsia"/>
              </w:rPr>
              <w:t>朝夕</w:t>
            </w:r>
            <w:r w:rsidR="00C70776" w:rsidRPr="004C7CB9">
              <w:rPr>
                <w:rFonts w:eastAsiaTheme="minorHAnsi"/>
              </w:rPr>
              <w:t>ミーティングを行い、</w:t>
            </w:r>
            <w:r w:rsidRPr="004C7CB9">
              <w:rPr>
                <w:rFonts w:eastAsiaTheme="minorHAnsi" w:hint="eastAsia"/>
              </w:rPr>
              <w:t>職員間の情報共有と、</w:t>
            </w:r>
            <w:r w:rsidR="00C70776" w:rsidRPr="004C7CB9">
              <w:rPr>
                <w:rFonts w:eastAsiaTheme="minorHAnsi"/>
              </w:rPr>
              <w:t>業務内容やケア内容の改善を図っている。</w:t>
            </w:r>
          </w:p>
        </w:tc>
      </w:tr>
      <w:tr w:rsidR="00424800" w:rsidRPr="004C7CB9" w14:paraId="18831852" w14:textId="77777777" w:rsidTr="00144229">
        <w:tc>
          <w:tcPr>
            <w:tcW w:w="0" w:type="auto"/>
            <w:vMerge/>
            <w:tcBorders>
              <w:top w:val="single" w:sz="6" w:space="0" w:color="CCCCCC"/>
              <w:left w:val="single" w:sz="6" w:space="0" w:color="CCCCCC"/>
              <w:bottom w:val="single" w:sz="6" w:space="0" w:color="CCCCCC"/>
              <w:right w:val="single" w:sz="6" w:space="0" w:color="CCCCCC"/>
            </w:tcBorders>
            <w:shd w:val="clear" w:color="auto" w:fill="FFF2CC" w:themeFill="accent4" w:themeFillTint="33"/>
            <w:vAlign w:val="bottom"/>
            <w:hideMark/>
          </w:tcPr>
          <w:p w14:paraId="60B0F255" w14:textId="77777777" w:rsidR="00560ED3" w:rsidRPr="00144229" w:rsidRDefault="00560ED3">
            <w:pPr>
              <w:rPr>
                <w:rFonts w:eastAsiaTheme="minorHAnsi" w:cs="ＭＳ Ｐゴシック"/>
                <w:sz w:val="24"/>
                <w:szCs w:val="24"/>
              </w:rPr>
            </w:pPr>
          </w:p>
        </w:tc>
        <w:tc>
          <w:tcPr>
            <w:tcW w:w="4713" w:type="dxa"/>
            <w:tcBorders>
              <w:top w:val="single" w:sz="6" w:space="0" w:color="CCCCCC"/>
              <w:left w:val="single" w:sz="6" w:space="0" w:color="CCCCCC"/>
              <w:bottom w:val="single" w:sz="6" w:space="0" w:color="CCCCCC"/>
              <w:right w:val="single" w:sz="6" w:space="0" w:color="CCCCCC"/>
            </w:tcBorders>
            <w:tcMar>
              <w:top w:w="150" w:type="dxa"/>
              <w:left w:w="300" w:type="dxa"/>
              <w:bottom w:w="150" w:type="dxa"/>
              <w:right w:w="150" w:type="dxa"/>
            </w:tcMar>
            <w:vAlign w:val="center"/>
            <w:hideMark/>
          </w:tcPr>
          <w:p w14:paraId="7F4D9A31" w14:textId="77777777" w:rsidR="00560ED3" w:rsidRPr="004C7CB9" w:rsidRDefault="00560ED3">
            <w:pPr>
              <w:rPr>
                <w:rFonts w:eastAsiaTheme="minorHAnsi"/>
              </w:rPr>
            </w:pPr>
            <w:r w:rsidRPr="004C7CB9">
              <w:rPr>
                <w:rFonts w:eastAsiaTheme="minorHAnsi"/>
              </w:rPr>
              <w:t>健康診断・こころの健康等の健康管理面の強化、職員休憩質・分煙スペース等の整備</w:t>
            </w:r>
          </w:p>
        </w:tc>
        <w:tc>
          <w:tcPr>
            <w:tcW w:w="3109" w:type="dxa"/>
            <w:tcBorders>
              <w:top w:val="single" w:sz="6" w:space="0" w:color="CCCCCC"/>
              <w:left w:val="single" w:sz="6" w:space="0" w:color="CCCCCC"/>
              <w:bottom w:val="single" w:sz="6" w:space="0" w:color="CCCCCC"/>
              <w:right w:val="single" w:sz="6" w:space="0" w:color="CCCCCC"/>
            </w:tcBorders>
            <w:tcMar>
              <w:top w:w="150" w:type="dxa"/>
              <w:left w:w="300" w:type="dxa"/>
              <w:bottom w:w="150" w:type="dxa"/>
              <w:right w:w="150" w:type="dxa"/>
            </w:tcMar>
            <w:vAlign w:val="center"/>
            <w:hideMark/>
          </w:tcPr>
          <w:p w14:paraId="5F21388B" w14:textId="4CA7123A" w:rsidR="00560ED3" w:rsidRPr="004C7CB9" w:rsidRDefault="004C7CB9">
            <w:pPr>
              <w:rPr>
                <w:rFonts w:eastAsiaTheme="minorHAnsi"/>
              </w:rPr>
            </w:pPr>
            <w:r w:rsidRPr="004C7CB9">
              <w:rPr>
                <w:rFonts w:eastAsiaTheme="minorHAnsi" w:hint="eastAsia"/>
              </w:rPr>
              <w:t>定期</w:t>
            </w:r>
            <w:r w:rsidR="00560ED3" w:rsidRPr="004C7CB9">
              <w:rPr>
                <w:rFonts w:eastAsiaTheme="minorHAnsi"/>
              </w:rPr>
              <w:t>健康診断、ストレスチェックの実施。</w:t>
            </w:r>
            <w:r w:rsidR="001D30C1" w:rsidRPr="004C7CB9">
              <w:rPr>
                <w:rFonts w:eastAsiaTheme="minorHAnsi" w:hint="eastAsia"/>
              </w:rPr>
              <w:t>施設内</w:t>
            </w:r>
            <w:r w:rsidR="00560ED3" w:rsidRPr="004C7CB9">
              <w:rPr>
                <w:rFonts w:eastAsiaTheme="minorHAnsi"/>
              </w:rPr>
              <w:t>禁煙。</w:t>
            </w:r>
          </w:p>
        </w:tc>
      </w:tr>
      <w:tr w:rsidR="00424800" w:rsidRPr="004C7CB9" w14:paraId="1765DD57" w14:textId="77777777" w:rsidTr="00144229">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2CC" w:themeFill="accent4" w:themeFillTint="33"/>
            <w:tcMar>
              <w:top w:w="150" w:type="dxa"/>
              <w:left w:w="150" w:type="dxa"/>
              <w:bottom w:w="150" w:type="dxa"/>
              <w:right w:w="150" w:type="dxa"/>
            </w:tcMar>
            <w:textDirection w:val="tbRlV"/>
            <w:vAlign w:val="center"/>
            <w:hideMark/>
          </w:tcPr>
          <w:p w14:paraId="7848C3DF" w14:textId="77777777" w:rsidR="00C70776" w:rsidRPr="00144229" w:rsidRDefault="00C70776" w:rsidP="004C7CB9">
            <w:pPr>
              <w:ind w:left="113" w:right="113"/>
              <w:jc w:val="center"/>
              <w:rPr>
                <w:rFonts w:eastAsiaTheme="minorHAnsi"/>
              </w:rPr>
            </w:pPr>
            <w:r w:rsidRPr="00144229">
              <w:rPr>
                <w:rStyle w:val="thvr"/>
                <w:rFonts w:eastAsiaTheme="minorHAnsi"/>
                <w:bdr w:val="none" w:sz="0" w:space="0" w:color="auto" w:frame="1"/>
              </w:rPr>
              <w:t>その他</w:t>
            </w:r>
          </w:p>
        </w:tc>
        <w:tc>
          <w:tcPr>
            <w:tcW w:w="4713" w:type="dxa"/>
            <w:tcBorders>
              <w:top w:val="single" w:sz="6" w:space="0" w:color="CCCCCC"/>
              <w:left w:val="single" w:sz="6" w:space="0" w:color="CCCCCC"/>
              <w:bottom w:val="single" w:sz="6" w:space="0" w:color="CCCCCC"/>
              <w:right w:val="single" w:sz="6" w:space="0" w:color="CCCCCC"/>
            </w:tcBorders>
            <w:tcMar>
              <w:top w:w="150" w:type="dxa"/>
              <w:left w:w="300" w:type="dxa"/>
              <w:bottom w:w="150" w:type="dxa"/>
              <w:right w:w="150" w:type="dxa"/>
            </w:tcMar>
            <w:vAlign w:val="center"/>
          </w:tcPr>
          <w:p w14:paraId="1A8F4A29" w14:textId="38F39890" w:rsidR="00C70776" w:rsidRPr="004C7CB9" w:rsidRDefault="00C70776" w:rsidP="00C70776">
            <w:pPr>
              <w:jc w:val="left"/>
              <w:rPr>
                <w:rFonts w:eastAsiaTheme="minorHAnsi"/>
              </w:rPr>
            </w:pPr>
            <w:r w:rsidRPr="004C7CB9">
              <w:rPr>
                <w:rFonts w:eastAsiaTheme="minorHAnsi"/>
              </w:rPr>
              <w:t>非正規職員から正規職員への転換</w:t>
            </w:r>
          </w:p>
        </w:tc>
        <w:tc>
          <w:tcPr>
            <w:tcW w:w="3109" w:type="dxa"/>
            <w:tcBorders>
              <w:top w:val="single" w:sz="6" w:space="0" w:color="CCCCCC"/>
              <w:left w:val="single" w:sz="6" w:space="0" w:color="CCCCCC"/>
              <w:bottom w:val="single" w:sz="6" w:space="0" w:color="CCCCCC"/>
              <w:right w:val="single" w:sz="6" w:space="0" w:color="CCCCCC"/>
            </w:tcBorders>
            <w:tcMar>
              <w:top w:w="150" w:type="dxa"/>
              <w:left w:w="300" w:type="dxa"/>
              <w:bottom w:w="150" w:type="dxa"/>
              <w:right w:w="150" w:type="dxa"/>
            </w:tcMar>
            <w:vAlign w:val="center"/>
          </w:tcPr>
          <w:p w14:paraId="061CBC06" w14:textId="74308C13" w:rsidR="00C70776" w:rsidRPr="004C7CB9" w:rsidRDefault="00C70776" w:rsidP="00C70776">
            <w:pPr>
              <w:rPr>
                <w:rFonts w:eastAsiaTheme="minorHAnsi"/>
              </w:rPr>
            </w:pPr>
            <w:r w:rsidRPr="004C7CB9">
              <w:rPr>
                <w:rFonts w:eastAsiaTheme="minorHAnsi"/>
              </w:rPr>
              <w:t>非正規職員から正規職員への転換を奨励している。</w:t>
            </w:r>
          </w:p>
        </w:tc>
      </w:tr>
      <w:tr w:rsidR="00424800" w:rsidRPr="004C7CB9" w14:paraId="232E02E6" w14:textId="77777777" w:rsidTr="00144229">
        <w:trPr>
          <w:trHeight w:val="1035"/>
        </w:trPr>
        <w:tc>
          <w:tcPr>
            <w:tcW w:w="0" w:type="auto"/>
            <w:vMerge/>
            <w:tcBorders>
              <w:top w:val="single" w:sz="6" w:space="0" w:color="CCCCCC"/>
              <w:left w:val="single" w:sz="6" w:space="0" w:color="CCCCCC"/>
              <w:bottom w:val="single" w:sz="6" w:space="0" w:color="CCCCCC"/>
              <w:right w:val="single" w:sz="6" w:space="0" w:color="CCCCCC"/>
            </w:tcBorders>
            <w:shd w:val="clear" w:color="auto" w:fill="FFF2CC" w:themeFill="accent4" w:themeFillTint="33"/>
            <w:vAlign w:val="bottom"/>
            <w:hideMark/>
          </w:tcPr>
          <w:p w14:paraId="39E91E0F" w14:textId="77777777" w:rsidR="00C70776" w:rsidRPr="004C7CB9" w:rsidRDefault="00C70776">
            <w:pPr>
              <w:rPr>
                <w:rFonts w:eastAsiaTheme="minorHAnsi" w:cs="ＭＳ Ｐゴシック"/>
                <w:b/>
                <w:bCs/>
                <w:sz w:val="24"/>
                <w:szCs w:val="24"/>
              </w:rPr>
            </w:pPr>
          </w:p>
        </w:tc>
        <w:tc>
          <w:tcPr>
            <w:tcW w:w="4713" w:type="dxa"/>
            <w:tcBorders>
              <w:top w:val="single" w:sz="6" w:space="0" w:color="CCCCCC"/>
              <w:left w:val="single" w:sz="6" w:space="0" w:color="CCCCCC"/>
              <w:right w:val="single" w:sz="6" w:space="0" w:color="CCCCCC"/>
            </w:tcBorders>
            <w:tcMar>
              <w:top w:w="150" w:type="dxa"/>
              <w:left w:w="300" w:type="dxa"/>
              <w:bottom w:w="150" w:type="dxa"/>
              <w:right w:w="150" w:type="dxa"/>
            </w:tcMar>
            <w:vAlign w:val="center"/>
          </w:tcPr>
          <w:p w14:paraId="3F32FBEB" w14:textId="07FB0F2B" w:rsidR="00C70776" w:rsidRPr="004C7CB9" w:rsidRDefault="00C70776">
            <w:pPr>
              <w:rPr>
                <w:rFonts w:eastAsiaTheme="minorHAnsi"/>
              </w:rPr>
            </w:pPr>
            <w:r w:rsidRPr="004C7CB9">
              <w:rPr>
                <w:rFonts w:eastAsiaTheme="minorHAnsi" w:hint="eastAsia"/>
              </w:rPr>
              <w:t>職員の増員による業務負担の軽減</w:t>
            </w:r>
          </w:p>
        </w:tc>
        <w:tc>
          <w:tcPr>
            <w:tcW w:w="3109" w:type="dxa"/>
            <w:tcBorders>
              <w:top w:val="single" w:sz="6" w:space="0" w:color="CCCCCC"/>
              <w:left w:val="single" w:sz="6" w:space="0" w:color="CCCCCC"/>
              <w:right w:val="single" w:sz="6" w:space="0" w:color="CCCCCC"/>
            </w:tcBorders>
            <w:tcMar>
              <w:top w:w="150" w:type="dxa"/>
              <w:left w:w="300" w:type="dxa"/>
              <w:bottom w:w="150" w:type="dxa"/>
              <w:right w:w="150" w:type="dxa"/>
            </w:tcMar>
            <w:vAlign w:val="center"/>
          </w:tcPr>
          <w:p w14:paraId="21F73160" w14:textId="02BD0AD4" w:rsidR="00C70776" w:rsidRPr="00144229" w:rsidRDefault="004C7CB9">
            <w:pPr>
              <w:rPr>
                <w:rFonts w:eastAsiaTheme="minorHAnsi"/>
              </w:rPr>
            </w:pPr>
            <w:r w:rsidRPr="00144229">
              <w:rPr>
                <w:rFonts w:eastAsiaTheme="minorHAnsi" w:hint="eastAsia"/>
                <w:szCs w:val="21"/>
              </w:rPr>
              <w:t>積極的に職員を採用し、一人ひとりの業務負担</w:t>
            </w:r>
            <w:r w:rsidR="00144229">
              <w:rPr>
                <w:rFonts w:eastAsiaTheme="minorHAnsi" w:hint="eastAsia"/>
                <w:szCs w:val="21"/>
              </w:rPr>
              <w:t>の</w:t>
            </w:r>
            <w:r w:rsidRPr="00144229">
              <w:rPr>
                <w:rFonts w:eastAsiaTheme="minorHAnsi" w:hint="eastAsia"/>
                <w:szCs w:val="21"/>
              </w:rPr>
              <w:t>軽減</w:t>
            </w:r>
            <w:r w:rsidR="00144229">
              <w:rPr>
                <w:rFonts w:eastAsiaTheme="minorHAnsi" w:hint="eastAsia"/>
                <w:szCs w:val="21"/>
              </w:rPr>
              <w:t>に努めて</w:t>
            </w:r>
            <w:r w:rsidRPr="00144229">
              <w:rPr>
                <w:rFonts w:eastAsiaTheme="minorHAnsi" w:hint="eastAsia"/>
                <w:szCs w:val="21"/>
              </w:rPr>
              <w:t>いる。</w:t>
            </w:r>
          </w:p>
        </w:tc>
      </w:tr>
    </w:tbl>
    <w:p w14:paraId="61976E62" w14:textId="77777777" w:rsidR="00560ED3" w:rsidRPr="004C7CB9" w:rsidRDefault="00560ED3">
      <w:pPr>
        <w:rPr>
          <w:rFonts w:eastAsiaTheme="minorHAnsi"/>
        </w:rPr>
      </w:pPr>
    </w:p>
    <w:sectPr w:rsidR="00560ED3" w:rsidRPr="004C7C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B6"/>
    <w:rsid w:val="00144229"/>
    <w:rsid w:val="001D30C1"/>
    <w:rsid w:val="00424800"/>
    <w:rsid w:val="004C7CB9"/>
    <w:rsid w:val="00560ED3"/>
    <w:rsid w:val="006B35BA"/>
    <w:rsid w:val="006E12B8"/>
    <w:rsid w:val="00B630B6"/>
    <w:rsid w:val="00C70776"/>
    <w:rsid w:val="00FD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7DBB7"/>
  <w15:chartTrackingRefBased/>
  <w15:docId w15:val="{0FDBAA00-A01D-4C9D-A557-1EF10C12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60ED3"/>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B630B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630B6"/>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B630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60ED3"/>
    <w:rPr>
      <w:rFonts w:asciiTheme="majorHAnsi" w:eastAsiaTheme="majorEastAsia" w:hAnsiTheme="majorHAnsi" w:cstheme="majorBidi"/>
      <w:sz w:val="24"/>
      <w:szCs w:val="24"/>
    </w:rPr>
  </w:style>
  <w:style w:type="character" w:styleId="a3">
    <w:name w:val="Strong"/>
    <w:basedOn w:val="a0"/>
    <w:uiPriority w:val="22"/>
    <w:qFormat/>
    <w:rsid w:val="00560ED3"/>
    <w:rPr>
      <w:b/>
      <w:bCs/>
    </w:rPr>
  </w:style>
  <w:style w:type="character" w:customStyle="1" w:styleId="thvr">
    <w:name w:val="thvr"/>
    <w:basedOn w:val="a0"/>
    <w:rsid w:val="00560ED3"/>
  </w:style>
  <w:style w:type="paragraph" w:styleId="a4">
    <w:name w:val="Balloon Text"/>
    <w:basedOn w:val="a"/>
    <w:link w:val="a5"/>
    <w:uiPriority w:val="99"/>
    <w:semiHidden/>
    <w:unhideWhenUsed/>
    <w:rsid w:val="006E12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818700">
      <w:bodyDiv w:val="1"/>
      <w:marLeft w:val="0"/>
      <w:marRight w:val="0"/>
      <w:marTop w:val="0"/>
      <w:marBottom w:val="0"/>
      <w:divBdr>
        <w:top w:val="none" w:sz="0" w:space="0" w:color="auto"/>
        <w:left w:val="none" w:sz="0" w:space="0" w:color="auto"/>
        <w:bottom w:val="none" w:sz="0" w:space="0" w:color="auto"/>
        <w:right w:val="none" w:sz="0" w:space="0" w:color="auto"/>
      </w:divBdr>
    </w:div>
    <w:div w:id="1652981055">
      <w:bodyDiv w:val="1"/>
      <w:marLeft w:val="0"/>
      <w:marRight w:val="0"/>
      <w:marTop w:val="0"/>
      <w:marBottom w:val="0"/>
      <w:divBdr>
        <w:top w:val="none" w:sz="0" w:space="0" w:color="auto"/>
        <w:left w:val="none" w:sz="0" w:space="0" w:color="auto"/>
        <w:bottom w:val="none" w:sz="0" w:space="0" w:color="auto"/>
        <w:right w:val="none" w:sz="0" w:space="0" w:color="auto"/>
      </w:divBdr>
      <w:divsChild>
        <w:div w:id="79910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1DDD0-19D2-431A-BD35-09FADB2A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mjsadmin</dc:creator>
  <cp:keywords/>
  <dc:description/>
  <cp:lastModifiedBy>mjsadmin</cp:lastModifiedBy>
  <cp:revision>13</cp:revision>
  <cp:lastPrinted>2020-11-08T23:45:00Z</cp:lastPrinted>
  <dcterms:created xsi:type="dcterms:W3CDTF">2020-11-08T23:23:00Z</dcterms:created>
  <dcterms:modified xsi:type="dcterms:W3CDTF">2020-11-09T02:56:00Z</dcterms:modified>
</cp:coreProperties>
</file>